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rsidR="006E3707" w:rsidRPr="00AB6EDF" w:rsidRDefault="006E3707" w:rsidP="00EF703E">
      <w:pPr>
        <w:spacing w:after="0" w:line="240" w:lineRule="auto"/>
        <w:jc w:val="both"/>
        <w:rPr>
          <w:rFonts w:cstheme="minorHAnsi"/>
          <w:sz w:val="19"/>
          <w:szCs w:val="19"/>
        </w:rPr>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C5394D">
        <w:rPr>
          <w:rFonts w:cstheme="minorHAnsi"/>
          <w:sz w:val="19"/>
          <w:szCs w:val="19"/>
        </w:rPr>
        <w:t>procedure relative all’Avviso Pubblico</w:t>
      </w:r>
      <w:r w:rsidR="00C56595">
        <w:rPr>
          <w:rFonts w:cstheme="minorHAnsi"/>
          <w:sz w:val="19"/>
          <w:szCs w:val="19"/>
        </w:rPr>
        <w:t xml:space="preserve"> </w:t>
      </w:r>
      <w:r w:rsidR="00935602">
        <w:rPr>
          <w:rFonts w:cstheme="minorHAnsi"/>
          <w:sz w:val="19"/>
          <w:szCs w:val="19"/>
        </w:rPr>
        <w:t>“CILONIA ESTIVA MINORI ANNO 2022</w:t>
      </w:r>
      <w:bookmarkStart w:id="0" w:name="_GoBack"/>
      <w:bookmarkEnd w:id="0"/>
      <w:r w:rsidR="00C5394D">
        <w:rPr>
          <w:rFonts w:cstheme="minorHAnsi"/>
        </w:rPr>
        <w:t>”</w:t>
      </w:r>
      <w:r w:rsidR="00EF703E">
        <w:rPr>
          <w:rFonts w:cstheme="minorHAnsi"/>
          <w:sz w:val="19"/>
          <w:szCs w:val="19"/>
        </w:rPr>
        <w:t xml:space="preserve">, </w:t>
      </w:r>
      <w:r w:rsidRPr="00AB6EDF">
        <w:rPr>
          <w:rFonts w:cstheme="minorHAnsi"/>
          <w:sz w:val="19"/>
          <w:szCs w:val="19"/>
        </w:rPr>
        <w:t>nell’esecuzione delle proprie funzioni e compiti di interesse pubblico e connessi all’esercizio dei pubblici poteri propri del predetto Ente.</w:t>
      </w:r>
    </w:p>
    <w:p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p>
    <w:p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rsidR="006E3707" w:rsidRPr="00AB6EDF" w:rsidRDefault="006E3707" w:rsidP="006E3707">
      <w:pPr>
        <w:spacing w:after="0"/>
        <w:rPr>
          <w:rFonts w:cstheme="minorHAnsi"/>
          <w:b/>
          <w:sz w:val="19"/>
          <w:szCs w:val="19"/>
        </w:rPr>
      </w:pPr>
      <w:r w:rsidRPr="00AB6EDF">
        <w:rPr>
          <w:rFonts w:cstheme="minorHAnsi"/>
          <w:b/>
          <w:sz w:val="19"/>
          <w:szCs w:val="19"/>
        </w:rPr>
        <w:lastRenderedPageBreak/>
        <w:t>Diritto di rettifica (Art.16)</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4B1C75"/>
    <w:rsid w:val="005840D1"/>
    <w:rsid w:val="005D72CD"/>
    <w:rsid w:val="006E3707"/>
    <w:rsid w:val="00935602"/>
    <w:rsid w:val="00AB6EDF"/>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1399</Words>
  <Characters>7976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8</cp:revision>
  <cp:lastPrinted>2021-04-27T16:42:00Z</cp:lastPrinted>
  <dcterms:created xsi:type="dcterms:W3CDTF">2021-04-27T16:25:00Z</dcterms:created>
  <dcterms:modified xsi:type="dcterms:W3CDTF">2022-04-05T10:53:00Z</dcterms:modified>
</cp:coreProperties>
</file>